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F46D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40EF5ECE" wp14:editId="3A14E0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6FDC6" w14:textId="77777777" w:rsidR="00E010CB" w:rsidRDefault="00E010CB">
      <w:pPr>
        <w:rPr>
          <w:b/>
        </w:rPr>
      </w:pPr>
    </w:p>
    <w:p w14:paraId="7162584A" w14:textId="77777777" w:rsidR="00E010CB" w:rsidRDefault="00E010CB">
      <w:pPr>
        <w:rPr>
          <w:b/>
        </w:rPr>
      </w:pPr>
    </w:p>
    <w:p w14:paraId="64E1F409" w14:textId="77777777" w:rsidR="00E010CB" w:rsidRDefault="00E010CB">
      <w:pPr>
        <w:rPr>
          <w:b/>
        </w:rPr>
      </w:pPr>
    </w:p>
    <w:p w14:paraId="4B5BDF80" w14:textId="7CE7091C" w:rsidR="00121130" w:rsidRDefault="00C12F9B" w:rsidP="00273E83">
      <w:pPr>
        <w:pStyle w:val="NormalWeb"/>
      </w:pPr>
      <w:r w:rsidRPr="00F323A1">
        <w:rPr>
          <w:rFonts w:asciiTheme="minorHAnsi" w:hAnsiTheme="minorHAnsi" w:cstheme="minorHAnsi"/>
          <w:b/>
        </w:rPr>
        <w:t>Grant Number</w:t>
      </w:r>
      <w:r w:rsidRPr="00F323A1">
        <w:rPr>
          <w:rFonts w:asciiTheme="minorHAnsi" w:hAnsiTheme="minorHAnsi" w:cstheme="minorHAnsi"/>
        </w:rPr>
        <w:t>:</w:t>
      </w:r>
      <w:r>
        <w:t xml:space="preserve"> </w:t>
      </w:r>
      <w:r w:rsidR="00273E83" w:rsidRPr="00F323A1">
        <w:rPr>
          <w:rFonts w:asciiTheme="minorHAnsi" w:hAnsiTheme="minorHAnsi" w:cstheme="minorHAnsi"/>
          <w:sz w:val="22"/>
          <w:szCs w:val="22"/>
        </w:rPr>
        <w:t>727112</w:t>
      </w:r>
      <w:r w:rsidR="00E010CB" w:rsidRPr="00F323A1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14:paraId="1E9A105D" w14:textId="7D12559D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273E83">
        <w:rPr>
          <w:b/>
        </w:rPr>
        <w:t>European Commission (Horizon 2020)</w:t>
      </w:r>
    </w:p>
    <w:p w14:paraId="1772719E" w14:textId="68ADFCF3" w:rsidR="000F06C6" w:rsidRDefault="000F06C6">
      <w:r w:rsidRPr="00C12F9B">
        <w:rPr>
          <w:b/>
        </w:rPr>
        <w:t>Project title</w:t>
      </w:r>
      <w:r>
        <w:t xml:space="preserve">: </w:t>
      </w:r>
      <w:r w:rsidR="00841EFF">
        <w:t>ETHOS – Toward a European Theory of Justice and Fairness</w:t>
      </w:r>
    </w:p>
    <w:p w14:paraId="32112512" w14:textId="12172D54" w:rsidR="00841EFF" w:rsidRPr="003D4A24" w:rsidRDefault="00841EFF">
      <w:r w:rsidRPr="003D4A24">
        <w:rPr>
          <w:b/>
        </w:rPr>
        <w:t>Project partners:</w:t>
      </w:r>
      <w:r w:rsidR="00274C45" w:rsidRPr="003D4A24">
        <w:t xml:space="preserve"> Utrecht University</w:t>
      </w:r>
      <w:r w:rsidR="003D4A24" w:rsidRPr="003D4A24">
        <w:t>, European Training</w:t>
      </w:r>
      <w:r w:rsidR="003D4A24">
        <w:t xml:space="preserve"> and Research Centre for Human Rights and Democracy, Central European University, University of Coimbra Centre for Social Studies, Bogazici University, University of Bristol.</w:t>
      </w:r>
    </w:p>
    <w:p w14:paraId="7A28A2BE" w14:textId="507DCBF3" w:rsidR="003D4A24" w:rsidRPr="003D4A24" w:rsidRDefault="00841EFF" w:rsidP="003D4A24">
      <w:r w:rsidRPr="003D4A24">
        <w:rPr>
          <w:b/>
        </w:rPr>
        <w:t>Project description:</w:t>
      </w:r>
      <w:r w:rsidR="003D4A24">
        <w:t xml:space="preserve"> ETHOS is </w:t>
      </w:r>
      <w:r w:rsidR="003D4A24" w:rsidRPr="003D4A24">
        <w:rPr>
          <w:rFonts w:ascii="Calibri" w:hAnsi="Calibri" w:cs="Calibri"/>
        </w:rPr>
        <w:t xml:space="preserve">a large </w:t>
      </w:r>
      <w:r w:rsidR="003D4A24">
        <w:rPr>
          <w:rFonts w:ascii="Calibri" w:hAnsi="Calibri" w:cs="Calibri"/>
        </w:rPr>
        <w:t xml:space="preserve">European Union funded project </w:t>
      </w:r>
      <w:r w:rsidR="003D4A24" w:rsidRPr="003D4A24">
        <w:rPr>
          <w:rFonts w:ascii="Calibri" w:hAnsi="Calibri" w:cs="Calibri"/>
        </w:rPr>
        <w:t>run</w:t>
      </w:r>
      <w:r w:rsidR="003D4A24">
        <w:rPr>
          <w:rFonts w:ascii="Calibri" w:hAnsi="Calibri" w:cs="Calibri"/>
        </w:rPr>
        <w:t>ning</w:t>
      </w:r>
      <w:r w:rsidR="003D4A24" w:rsidRPr="003D4A24">
        <w:rPr>
          <w:rFonts w:ascii="Calibri" w:hAnsi="Calibri" w:cs="Calibri"/>
        </w:rPr>
        <w:t xml:space="preserve"> from January 2017 to December 2019.</w:t>
      </w:r>
      <w:r w:rsidR="003D4A24">
        <w:t xml:space="preserve"> </w:t>
      </w:r>
      <w:r w:rsidR="003D4A24" w:rsidRPr="003D4A24">
        <w:rPr>
          <w:rFonts w:ascii="Calibri" w:hAnsi="Calibri" w:cs="Calibri"/>
        </w:rPr>
        <w:t xml:space="preserve">‘Justice’ is a word that is widely used in politics and in policies in many different countries and also in the European Union itself. </w:t>
      </w:r>
      <w:r w:rsidR="003D4A24">
        <w:rPr>
          <w:rFonts w:ascii="Calibri" w:hAnsi="Calibri" w:cs="Calibri"/>
        </w:rPr>
        <w:t>The project attempts to</w:t>
      </w:r>
      <w:r w:rsidR="003D4A24" w:rsidRPr="003D4A24">
        <w:rPr>
          <w:rFonts w:ascii="Calibri" w:hAnsi="Calibri" w:cs="Calibri"/>
        </w:rPr>
        <w:t xml:space="preserve"> uncover what different people- bureaucrats, activists, policymakers, the person in the street – mean by ‘justice’ and ‘fairness’ to better understand the possibilities of justice, and also why for some people it seems so difficult to achieve. The study will inform a wide range of stakeholders (including, but not restricted to policy-makers) about different understandings and experiences of justice with a view to supporting attempts to reverse inequalities and to promote justice. </w:t>
      </w:r>
    </w:p>
    <w:p w14:paraId="7DFFABB7" w14:textId="11BBE791" w:rsidR="003D4A24" w:rsidRPr="003D4A24" w:rsidRDefault="003D4A24" w:rsidP="003D4A24">
      <w:r w:rsidRPr="003D4A24">
        <w:rPr>
          <w:b/>
        </w:rPr>
        <w:t>Study title:</w:t>
      </w:r>
      <w:r>
        <w:t xml:space="preserve"> </w:t>
      </w:r>
      <w:r w:rsidR="00C05FB3">
        <w:rPr>
          <w:rFonts w:ascii="Calibri" w:hAnsi="Calibri" w:cs="Calibri"/>
        </w:rPr>
        <w:t>Justice in European political discourse – Comparative report of six country studies</w:t>
      </w:r>
    </w:p>
    <w:p w14:paraId="26A8DB87" w14:textId="7D38EE90" w:rsidR="003D4A24" w:rsidRPr="003D4A24" w:rsidRDefault="003D4A24" w:rsidP="003D4A24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 w:rsidRPr="003D4A24">
        <w:rPr>
          <w:b/>
        </w:rPr>
        <w:t>Study number:</w:t>
      </w:r>
      <w:r>
        <w:t xml:space="preserve"> ETHOSD</w:t>
      </w:r>
      <w:r w:rsidR="00C05FB3">
        <w:t>4.2</w:t>
      </w:r>
    </w:p>
    <w:p w14:paraId="105E1177" w14:textId="2463DDD9" w:rsidR="00C05FB3" w:rsidRDefault="003D4A24" w:rsidP="003D4A24">
      <w:pPr>
        <w:ind w:right="410"/>
        <w:jc w:val="both"/>
        <w:rPr>
          <w:rFonts w:ascii="Calibri" w:hAnsi="Calibri" w:cs="Calibri"/>
        </w:rPr>
      </w:pPr>
      <w:r w:rsidRPr="003D4A24">
        <w:rPr>
          <w:rFonts w:ascii="Calibri" w:hAnsi="Calibri" w:cs="Calibri"/>
          <w:b/>
        </w:rPr>
        <w:t>Study description:</w:t>
      </w:r>
      <w:r>
        <w:rPr>
          <w:rFonts w:ascii="Calibri" w:hAnsi="Calibri" w:cs="Calibri"/>
        </w:rPr>
        <w:t xml:space="preserve"> </w:t>
      </w:r>
      <w:r w:rsidRPr="003D4A24">
        <w:rPr>
          <w:rFonts w:ascii="Calibri" w:hAnsi="Calibri" w:cs="Calibri"/>
        </w:rPr>
        <w:t>T</w:t>
      </w:r>
      <w:r w:rsidR="006E627A">
        <w:rPr>
          <w:rFonts w:ascii="Calibri" w:hAnsi="Calibri" w:cs="Calibri"/>
        </w:rPr>
        <w:t>he study</w:t>
      </w:r>
      <w:r w:rsidRPr="003D4A24">
        <w:rPr>
          <w:rFonts w:ascii="Calibri" w:hAnsi="Calibri" w:cs="Calibri"/>
        </w:rPr>
        <w:t xml:space="preserve"> </w:t>
      </w:r>
      <w:r w:rsidR="00C05FB3">
        <w:rPr>
          <w:rFonts w:ascii="Calibri" w:hAnsi="Calibri" w:cs="Calibri"/>
        </w:rPr>
        <w:t xml:space="preserve">explores </w:t>
      </w:r>
      <w:r w:rsidR="003F0923">
        <w:rPr>
          <w:rFonts w:ascii="Calibri" w:hAnsi="Calibri" w:cs="Calibri"/>
        </w:rPr>
        <w:t>the construction of political justice in public discourses around</w:t>
      </w:r>
      <w:r w:rsidR="002403FC">
        <w:rPr>
          <w:rFonts w:ascii="Calibri" w:hAnsi="Calibri" w:cs="Calibri"/>
        </w:rPr>
        <w:t xml:space="preserve"> significant events.</w:t>
      </w:r>
    </w:p>
    <w:p w14:paraId="016A376C" w14:textId="23CFCA64" w:rsidR="00B17903" w:rsidRDefault="00B17903" w:rsidP="003D4A24">
      <w:pPr>
        <w:ind w:right="410"/>
        <w:jc w:val="both"/>
        <w:rPr>
          <w:rFonts w:ascii="Calibri" w:hAnsi="Calibri" w:cs="Calibri"/>
        </w:rPr>
      </w:pPr>
      <w:r w:rsidRPr="004153F9">
        <w:rPr>
          <w:rFonts w:ascii="Calibri" w:hAnsi="Calibri" w:cs="Calibri"/>
          <w:b/>
        </w:rPr>
        <w:t xml:space="preserve">Type of data </w:t>
      </w:r>
      <w:r w:rsidR="004153F9" w:rsidRPr="004153F9">
        <w:rPr>
          <w:rFonts w:ascii="Calibri" w:hAnsi="Calibri" w:cs="Calibri"/>
          <w:b/>
        </w:rPr>
        <w:t>archived</w:t>
      </w:r>
      <w:r w:rsidRPr="004153F9">
        <w:rPr>
          <w:rFonts w:ascii="Calibri" w:hAnsi="Calibri" w:cs="Calibri"/>
          <w:b/>
        </w:rPr>
        <w:t>:</w:t>
      </w:r>
      <w:r>
        <w:rPr>
          <w:rFonts w:ascii="Calibri" w:hAnsi="Calibri" w:cs="Calibri"/>
        </w:rPr>
        <w:t xml:space="preserve"> anonymised</w:t>
      </w:r>
      <w:r w:rsidR="004153F9">
        <w:rPr>
          <w:rFonts w:ascii="Calibri" w:hAnsi="Calibri" w:cs="Calibri"/>
        </w:rPr>
        <w:t xml:space="preserve"> interview transcripts</w:t>
      </w:r>
    </w:p>
    <w:p w14:paraId="01AFD4BA" w14:textId="61D87EDE" w:rsidR="00841EFF" w:rsidRDefault="00841EFF">
      <w:r w:rsidRPr="003D4A24">
        <w:rPr>
          <w:b/>
        </w:rPr>
        <w:t>Period of data collection:</w:t>
      </w:r>
      <w:r w:rsidR="003D4A24">
        <w:t xml:space="preserve"> </w:t>
      </w:r>
      <w:r w:rsidR="003F0923">
        <w:t>December</w:t>
      </w:r>
      <w:r w:rsidR="003D4A24">
        <w:t xml:space="preserve"> 2017-</w:t>
      </w:r>
      <w:r w:rsidR="003F0923">
        <w:t>February</w:t>
      </w:r>
      <w:r w:rsidR="003D4A24">
        <w:t xml:space="preserve"> 2018.</w:t>
      </w:r>
    </w:p>
    <w:p w14:paraId="5E75A634" w14:textId="72008406" w:rsidR="00841EFF" w:rsidRDefault="004153F9">
      <w:r w:rsidRPr="006E627A">
        <w:rPr>
          <w:b/>
        </w:rPr>
        <w:t>Mode of data collection</w:t>
      </w:r>
      <w:r>
        <w:t xml:space="preserve">: </w:t>
      </w:r>
      <w:r w:rsidR="002403FC">
        <w:t>Semi-structured interviews with 6</w:t>
      </w:r>
      <w:r w:rsidR="00F122D2">
        <w:t xml:space="preserve"> London-based</w:t>
      </w:r>
      <w:r w:rsidR="002403FC">
        <w:t xml:space="preserve"> activists, political representatives and experts involved in the response to the Grenfell fire.</w:t>
      </w:r>
      <w:r w:rsidR="00486ADD">
        <w:t xml:space="preserve"> Sampling took place by identifying individuals and organisations who intervened in related media and political debates.</w:t>
      </w:r>
      <w:r w:rsidRPr="0069666E">
        <w:t xml:space="preserve"> </w:t>
      </w:r>
      <w:r w:rsidR="00624232">
        <w:t>I</w:t>
      </w:r>
      <w:r w:rsidRPr="0069666E">
        <w:t xml:space="preserve">nterviews took place individually, either in person or through Skype. </w:t>
      </w:r>
      <w:r w:rsidR="002403FC">
        <w:t>C</w:t>
      </w:r>
      <w:r w:rsidRPr="0069666E">
        <w:t>onversations lasted between one and one and a half hour. A semi-structured format was used</w:t>
      </w:r>
      <w:r w:rsidR="002403FC">
        <w:t xml:space="preserve"> </w:t>
      </w:r>
      <w:r w:rsidRPr="0069666E">
        <w:t>for respondents to develop complex experiences and views.</w:t>
      </w:r>
      <w:r w:rsidR="00822333">
        <w:t xml:space="preserve"> </w:t>
      </w:r>
      <w:r w:rsidR="00486ADD">
        <w:t xml:space="preserve">Respondents were asked about their understanding of the ‘Grenfell community’, the root causes of the fire, their engagement with institutions and the media, and their understanding of political (in)justice. </w:t>
      </w:r>
      <w:r w:rsidR="00822333">
        <w:t>All interviews were audio recorded</w:t>
      </w:r>
      <w:r w:rsidR="00CF7DFA">
        <w:t>,</w:t>
      </w:r>
      <w:r w:rsidR="00822333">
        <w:t xml:space="preserve"> manually transcribed</w:t>
      </w:r>
      <w:r w:rsidR="00CF7DFA">
        <w:t xml:space="preserve"> and anonymised.</w:t>
      </w:r>
      <w:r w:rsidR="00E555B4">
        <w:t xml:space="preserve"> Consent for the reuse of interview data in future research projects was obtained from four out of six participants.</w:t>
      </w:r>
      <w:bookmarkStart w:id="0" w:name="_GoBack"/>
      <w:bookmarkEnd w:id="0"/>
    </w:p>
    <w:p w14:paraId="31813658" w14:textId="77777777" w:rsidR="00CC789E" w:rsidRDefault="00CC789E">
      <w:r>
        <w:br w:type="page"/>
      </w:r>
    </w:p>
    <w:p w14:paraId="1C7D65DC" w14:textId="00F77CF3" w:rsidR="000F06C6" w:rsidRDefault="000F06C6">
      <w:r>
        <w:lastRenderedPageBreak/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1131DB48" w14:textId="77777777" w:rsidTr="000F06C6">
        <w:tc>
          <w:tcPr>
            <w:tcW w:w="4508" w:type="dxa"/>
          </w:tcPr>
          <w:p w14:paraId="11B969E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name</w:t>
            </w:r>
          </w:p>
        </w:tc>
        <w:tc>
          <w:tcPr>
            <w:tcW w:w="4508" w:type="dxa"/>
          </w:tcPr>
          <w:p w14:paraId="111FEF7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description (Short description of c</w:t>
            </w:r>
            <w:r w:rsidR="00377F0F" w:rsidRPr="009D47BC">
              <w:rPr>
                <w:b/>
              </w:rPr>
              <w:t xml:space="preserve">ontent, sample size, format, any linking between different types of data, </w:t>
            </w:r>
            <w:r w:rsidR="003B3C82" w:rsidRPr="009D47BC">
              <w:rPr>
                <w:b/>
              </w:rPr>
              <w:t>i.e.</w:t>
            </w:r>
            <w:r w:rsidR="00377F0F" w:rsidRPr="009D47BC">
              <w:rPr>
                <w:b/>
              </w:rPr>
              <w:t xml:space="preserve"> survey and </w:t>
            </w:r>
            <w:r w:rsidR="003B3C82" w:rsidRPr="009D47BC">
              <w:rPr>
                <w:b/>
              </w:rPr>
              <w:t>interviews/focus groups</w:t>
            </w:r>
            <w:r w:rsidRPr="009D47BC">
              <w:rPr>
                <w:b/>
              </w:rPr>
              <w:t>)</w:t>
            </w:r>
          </w:p>
        </w:tc>
      </w:tr>
      <w:tr w:rsidR="000F06C6" w14:paraId="010C7299" w14:textId="77777777" w:rsidTr="009D076B">
        <w:trPr>
          <w:trHeight w:val="397"/>
        </w:trPr>
        <w:tc>
          <w:tcPr>
            <w:tcW w:w="4508" w:type="dxa"/>
          </w:tcPr>
          <w:p w14:paraId="40B61E17" w14:textId="7FD2E5F3" w:rsidR="000F06C6" w:rsidRDefault="00841EFF">
            <w:r>
              <w:t>ETHOSD</w:t>
            </w:r>
            <w:r w:rsidR="00A401CD">
              <w:t>4</w:t>
            </w:r>
            <w:r>
              <w:t>.2iv0</w:t>
            </w:r>
            <w:r w:rsidR="00A401CD">
              <w:t>2</w:t>
            </w:r>
          </w:p>
        </w:tc>
        <w:tc>
          <w:tcPr>
            <w:tcW w:w="4508" w:type="dxa"/>
          </w:tcPr>
          <w:p w14:paraId="25AD3664" w14:textId="6C0AB4AD" w:rsidR="000F06C6" w:rsidRDefault="00CF7DFA">
            <w:r>
              <w:t>Anonymised t</w:t>
            </w:r>
            <w:r w:rsidR="00841EFF">
              <w:t xml:space="preserve">ranscript of individual interview with </w:t>
            </w:r>
            <w:r w:rsidR="006F75D0">
              <w:t xml:space="preserve">community </w:t>
            </w:r>
            <w:r w:rsidR="00841EFF">
              <w:t>activist. Format: Word file.</w:t>
            </w:r>
          </w:p>
        </w:tc>
      </w:tr>
      <w:tr w:rsidR="000F06C6" w14:paraId="145B8FA6" w14:textId="77777777" w:rsidTr="009D076B">
        <w:trPr>
          <w:trHeight w:val="397"/>
        </w:trPr>
        <w:tc>
          <w:tcPr>
            <w:tcW w:w="4508" w:type="dxa"/>
          </w:tcPr>
          <w:p w14:paraId="55950A02" w14:textId="3E63F930" w:rsidR="000F06C6" w:rsidRPr="00FD6631" w:rsidRDefault="00FD6631">
            <w:r>
              <w:t>ETHOSD</w:t>
            </w:r>
            <w:r w:rsidR="00A401CD">
              <w:t>4</w:t>
            </w:r>
            <w:r>
              <w:t>.2iv0</w:t>
            </w:r>
            <w:r w:rsidR="00A401CD">
              <w:t>2</w:t>
            </w:r>
            <w:r>
              <w:t>schedule</w:t>
            </w:r>
          </w:p>
        </w:tc>
        <w:tc>
          <w:tcPr>
            <w:tcW w:w="4508" w:type="dxa"/>
          </w:tcPr>
          <w:p w14:paraId="51ADD1EF" w14:textId="133994D7" w:rsidR="000F06C6" w:rsidRDefault="00B5485F">
            <w:r>
              <w:t>Schedule of ETHOSD</w:t>
            </w:r>
            <w:r w:rsidR="006F6A7F">
              <w:t>4</w:t>
            </w:r>
            <w:r>
              <w:t>.2iv0</w:t>
            </w:r>
            <w:r w:rsidR="006F6A7F">
              <w:t>2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0F06C6" w14:paraId="62AC7C39" w14:textId="77777777" w:rsidTr="009D076B">
        <w:trPr>
          <w:trHeight w:val="397"/>
        </w:trPr>
        <w:tc>
          <w:tcPr>
            <w:tcW w:w="4508" w:type="dxa"/>
          </w:tcPr>
          <w:p w14:paraId="17A29445" w14:textId="1C86C161" w:rsidR="000F06C6" w:rsidRPr="00FD6631" w:rsidRDefault="00B5485F">
            <w:r>
              <w:t>ETHOSD</w:t>
            </w:r>
            <w:r w:rsidR="00A401CD">
              <w:t>4</w:t>
            </w:r>
            <w:r>
              <w:t>.2iv0</w:t>
            </w:r>
            <w:r w:rsidR="00A401CD">
              <w:t>4</w:t>
            </w:r>
          </w:p>
        </w:tc>
        <w:tc>
          <w:tcPr>
            <w:tcW w:w="4508" w:type="dxa"/>
          </w:tcPr>
          <w:p w14:paraId="531EE10C" w14:textId="3DD4B868" w:rsidR="000F06C6" w:rsidRDefault="00B5485F">
            <w:r>
              <w:t xml:space="preserve">Anonymised transcript of individual interview with </w:t>
            </w:r>
            <w:r w:rsidR="00A401CD">
              <w:t>political representative</w:t>
            </w:r>
            <w:r>
              <w:t>. Format: Word file.</w:t>
            </w:r>
          </w:p>
        </w:tc>
      </w:tr>
      <w:tr w:rsidR="000F06C6" w14:paraId="65A4A751" w14:textId="77777777" w:rsidTr="009D076B">
        <w:trPr>
          <w:trHeight w:val="397"/>
        </w:trPr>
        <w:tc>
          <w:tcPr>
            <w:tcW w:w="4508" w:type="dxa"/>
          </w:tcPr>
          <w:p w14:paraId="0E268202" w14:textId="60D50C6D" w:rsidR="000F06C6" w:rsidRPr="004153F9" w:rsidRDefault="00B5485F">
            <w:pPr>
              <w:rPr>
                <w:color w:val="FF0000"/>
              </w:rPr>
            </w:pPr>
            <w:r>
              <w:t>ETHOSD</w:t>
            </w:r>
            <w:r w:rsidR="00A401CD">
              <w:t>4</w:t>
            </w:r>
            <w:r>
              <w:t>.2iv0</w:t>
            </w:r>
            <w:r w:rsidR="00A401CD">
              <w:t>4</w:t>
            </w:r>
            <w:r>
              <w:t>schedule</w:t>
            </w:r>
          </w:p>
        </w:tc>
        <w:tc>
          <w:tcPr>
            <w:tcW w:w="4508" w:type="dxa"/>
          </w:tcPr>
          <w:p w14:paraId="76563E65" w14:textId="2ACD0471" w:rsidR="000F06C6" w:rsidRDefault="00B5485F">
            <w:r>
              <w:t>Schedule of ETHOSD</w:t>
            </w:r>
            <w:r w:rsidR="006F6A7F">
              <w:t>4</w:t>
            </w:r>
            <w:r>
              <w:t>.2iv0</w:t>
            </w:r>
            <w:r w:rsidR="006F6A7F">
              <w:t>4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0F06C6" w14:paraId="7E60AFBE" w14:textId="77777777" w:rsidTr="009D076B">
        <w:trPr>
          <w:trHeight w:val="397"/>
        </w:trPr>
        <w:tc>
          <w:tcPr>
            <w:tcW w:w="4508" w:type="dxa"/>
          </w:tcPr>
          <w:p w14:paraId="78B3CDBA" w14:textId="03F559EF" w:rsidR="000F06C6" w:rsidRDefault="00B5485F">
            <w:r>
              <w:t>ETHOSD</w:t>
            </w:r>
            <w:r w:rsidR="00A401CD">
              <w:t>4</w:t>
            </w:r>
            <w:r>
              <w:t>.2iv0</w:t>
            </w:r>
            <w:r w:rsidR="00A401CD">
              <w:t>5</w:t>
            </w:r>
          </w:p>
        </w:tc>
        <w:tc>
          <w:tcPr>
            <w:tcW w:w="4508" w:type="dxa"/>
          </w:tcPr>
          <w:p w14:paraId="24E849B7" w14:textId="6E2A8108" w:rsidR="000F06C6" w:rsidRDefault="00B5485F">
            <w:r>
              <w:t>Anonymised transcript of individual interview with</w:t>
            </w:r>
            <w:r w:rsidR="006F75D0">
              <w:t xml:space="preserve"> housing</w:t>
            </w:r>
            <w:r>
              <w:t xml:space="preserve"> activist. Format: Word file.</w:t>
            </w:r>
          </w:p>
        </w:tc>
      </w:tr>
      <w:tr w:rsidR="000F06C6" w14:paraId="1BD1B954" w14:textId="77777777" w:rsidTr="009D076B">
        <w:trPr>
          <w:trHeight w:val="397"/>
        </w:trPr>
        <w:tc>
          <w:tcPr>
            <w:tcW w:w="4508" w:type="dxa"/>
          </w:tcPr>
          <w:p w14:paraId="5E430A0D" w14:textId="55F88183" w:rsidR="000F06C6" w:rsidRDefault="00B5485F">
            <w:r>
              <w:t>ETHOSD</w:t>
            </w:r>
            <w:r w:rsidR="00A401CD">
              <w:t>4</w:t>
            </w:r>
            <w:r>
              <w:t>.2iv0</w:t>
            </w:r>
            <w:r w:rsidR="00A401CD">
              <w:t>5</w:t>
            </w:r>
            <w:r>
              <w:t>schedule</w:t>
            </w:r>
          </w:p>
        </w:tc>
        <w:tc>
          <w:tcPr>
            <w:tcW w:w="4508" w:type="dxa"/>
          </w:tcPr>
          <w:p w14:paraId="4CE582A4" w14:textId="51A2DF43" w:rsidR="000F06C6" w:rsidRDefault="00B5485F">
            <w:r>
              <w:t>Schedule of ETHOSD</w:t>
            </w:r>
            <w:r w:rsidR="006F6A7F">
              <w:t>4</w:t>
            </w:r>
            <w:r>
              <w:t>.2iv0</w:t>
            </w:r>
            <w:r w:rsidR="00A401CD">
              <w:t>5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473561EA" w14:textId="77777777" w:rsidTr="009D076B">
        <w:trPr>
          <w:trHeight w:val="397"/>
        </w:trPr>
        <w:tc>
          <w:tcPr>
            <w:tcW w:w="4508" w:type="dxa"/>
          </w:tcPr>
          <w:p w14:paraId="56D86FE5" w14:textId="121617D7" w:rsidR="00B5485F" w:rsidRDefault="00B5485F">
            <w:r>
              <w:t>ETHOSD</w:t>
            </w:r>
            <w:r w:rsidR="00A401CD">
              <w:t>4</w:t>
            </w:r>
            <w:r>
              <w:t>.2iv0</w:t>
            </w:r>
            <w:r w:rsidR="00A401CD">
              <w:t>6</w:t>
            </w:r>
          </w:p>
        </w:tc>
        <w:tc>
          <w:tcPr>
            <w:tcW w:w="4508" w:type="dxa"/>
          </w:tcPr>
          <w:p w14:paraId="4849830D" w14:textId="576C8069" w:rsidR="00B5485F" w:rsidRDefault="00B5485F">
            <w:r>
              <w:t xml:space="preserve">Anonymised transcript of individual interview with </w:t>
            </w:r>
            <w:r w:rsidR="006F75D0">
              <w:t xml:space="preserve">migrant rights </w:t>
            </w:r>
            <w:r>
              <w:t>activist. Format: Word file.</w:t>
            </w:r>
          </w:p>
        </w:tc>
      </w:tr>
      <w:tr w:rsidR="00B5485F" w14:paraId="7721C8F3" w14:textId="77777777" w:rsidTr="009D076B">
        <w:trPr>
          <w:trHeight w:val="397"/>
        </w:trPr>
        <w:tc>
          <w:tcPr>
            <w:tcW w:w="4508" w:type="dxa"/>
          </w:tcPr>
          <w:p w14:paraId="65FA1FD4" w14:textId="52308236" w:rsidR="00B5485F" w:rsidRDefault="00B5485F">
            <w:r>
              <w:t>ETHOSD</w:t>
            </w:r>
            <w:r w:rsidR="00A401CD">
              <w:t>4</w:t>
            </w:r>
            <w:r>
              <w:t>.2iv0</w:t>
            </w:r>
            <w:r w:rsidR="00A401CD">
              <w:t>6</w:t>
            </w:r>
            <w:r>
              <w:t>schedule</w:t>
            </w:r>
          </w:p>
        </w:tc>
        <w:tc>
          <w:tcPr>
            <w:tcW w:w="4508" w:type="dxa"/>
          </w:tcPr>
          <w:p w14:paraId="47A3EF57" w14:textId="1025685F" w:rsidR="00B5485F" w:rsidRDefault="00B5485F">
            <w:r>
              <w:t>Schedule of ETHOSD</w:t>
            </w:r>
            <w:r w:rsidR="006F6A7F">
              <w:t>4</w:t>
            </w:r>
            <w:r>
              <w:t>.2iv0</w:t>
            </w:r>
            <w:r w:rsidR="00A401CD">
              <w:t>6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0F06C6" w14:paraId="4180F927" w14:textId="77777777" w:rsidTr="009D076B">
        <w:trPr>
          <w:trHeight w:val="397"/>
        </w:trPr>
        <w:tc>
          <w:tcPr>
            <w:tcW w:w="4508" w:type="dxa"/>
          </w:tcPr>
          <w:p w14:paraId="57BF86A2" w14:textId="34025CF1" w:rsidR="000F06C6" w:rsidRDefault="000F6F47">
            <w:r>
              <w:t>ETHOSD</w:t>
            </w:r>
            <w:r w:rsidR="00AF3644">
              <w:t>4</w:t>
            </w:r>
            <w:r>
              <w:t>.2</w:t>
            </w:r>
            <w:r w:rsidR="005078DC">
              <w:t>informationletter</w:t>
            </w:r>
          </w:p>
        </w:tc>
        <w:tc>
          <w:tcPr>
            <w:tcW w:w="4508" w:type="dxa"/>
          </w:tcPr>
          <w:p w14:paraId="699CDAC0" w14:textId="5B78A3C0" w:rsidR="000F06C6" w:rsidRDefault="00F117AF">
            <w:r>
              <w:t xml:space="preserve">Generic information </w:t>
            </w:r>
            <w:r w:rsidR="005078DC">
              <w:t>letter</w:t>
            </w:r>
            <w:r>
              <w:t xml:space="preserve"> for ETHOSD</w:t>
            </w:r>
            <w:r w:rsidR="006F6A7F">
              <w:t>4</w:t>
            </w:r>
            <w:r>
              <w:t>.2 interviews</w:t>
            </w:r>
            <w:r w:rsidR="009D47BC">
              <w:t>. Format: Word file.</w:t>
            </w:r>
          </w:p>
        </w:tc>
      </w:tr>
    </w:tbl>
    <w:p w14:paraId="0BE31B3F" w14:textId="77777777" w:rsidR="000F06C6" w:rsidRDefault="000F06C6"/>
    <w:p w14:paraId="2298FDB4" w14:textId="1AC47BD7" w:rsidR="00C12F9B" w:rsidRDefault="00C12F9B">
      <w:r w:rsidRPr="00C12F9B">
        <w:rPr>
          <w:b/>
        </w:rPr>
        <w:t>Publication</w:t>
      </w:r>
      <w:r w:rsidR="00841EFF">
        <w:rPr>
          <w:b/>
        </w:rPr>
        <w:t>s:</w:t>
      </w:r>
    </w:p>
    <w:p w14:paraId="52DD6BD8" w14:textId="27A19D7E" w:rsidR="00AF3644" w:rsidRPr="00AF3644" w:rsidRDefault="00AF59BC">
      <w:r>
        <w:t>HARTMAN</w:t>
      </w:r>
      <w:r w:rsidR="00AF3644">
        <w:t>, C</w:t>
      </w:r>
      <w:r>
        <w:t>laudia</w:t>
      </w:r>
      <w:r w:rsidR="00AF3644">
        <w:t xml:space="preserve">, </w:t>
      </w:r>
      <w:r>
        <w:t>DUPONT</w:t>
      </w:r>
      <w:r w:rsidR="00AF3644">
        <w:t>, P</w:t>
      </w:r>
      <w:r>
        <w:t>ier-Luc</w:t>
      </w:r>
      <w:r w:rsidR="00AF3644">
        <w:t xml:space="preserve"> &amp; </w:t>
      </w:r>
      <w:r>
        <w:t>ANDERSON</w:t>
      </w:r>
      <w:r w:rsidR="00AF3644">
        <w:t>, B</w:t>
      </w:r>
      <w:r>
        <w:t>ridget</w:t>
      </w:r>
      <w:r w:rsidR="00AF3644">
        <w:t xml:space="preserve"> (2018), </w:t>
      </w:r>
      <w:r w:rsidR="00AF3644">
        <w:rPr>
          <w:i/>
          <w:iCs/>
        </w:rPr>
        <w:t>UK report on the discursive construction of justice in politics</w:t>
      </w:r>
      <w:r w:rsidR="00AF3644">
        <w:t>, ETHOS WP 4.2</w:t>
      </w:r>
      <w:r w:rsidR="006F75D0">
        <w:t xml:space="preserve">, available at </w:t>
      </w:r>
      <w:hyperlink r:id="rId8" w:history="1">
        <w:r w:rsidR="006F75D0" w:rsidRPr="004A45AA">
          <w:rPr>
            <w:rStyle w:val="Hyperlink"/>
          </w:rPr>
          <w:t>https://cpb-eu-w2.wpmucdn.com/blogs.bristol.ac.uk/dist/e/505/files/2019/01/4.2UK-1qh0h01.pdf</w:t>
        </w:r>
      </w:hyperlink>
      <w:r w:rsidR="006F75D0">
        <w:t xml:space="preserve">. </w:t>
      </w:r>
    </w:p>
    <w:p w14:paraId="7F2A839F" w14:textId="416F000E" w:rsidR="00841EFF" w:rsidRPr="00AF3644" w:rsidRDefault="00AF59BC">
      <w:r>
        <w:t>LEPIANKA</w:t>
      </w:r>
      <w:r w:rsidR="00AF3644">
        <w:t>, D</w:t>
      </w:r>
      <w:r>
        <w:t>orota</w:t>
      </w:r>
      <w:r w:rsidR="00AF3644">
        <w:t xml:space="preserve"> (2018), </w:t>
      </w:r>
      <w:r w:rsidR="00AF3644">
        <w:rPr>
          <w:i/>
          <w:iCs/>
        </w:rPr>
        <w:t>Justice in European political discourse – Comparative report of six case studies</w:t>
      </w:r>
      <w:r w:rsidR="00AF3644">
        <w:t>, ETHOS Deliverable 4.2</w:t>
      </w:r>
      <w:r w:rsidR="006F75D0">
        <w:t xml:space="preserve">, available at </w:t>
      </w:r>
      <w:hyperlink r:id="rId9" w:history="1">
        <w:r w:rsidR="006F75D0" w:rsidRPr="004A45AA">
          <w:rPr>
            <w:rStyle w:val="Hyperlink"/>
          </w:rPr>
          <w:t>https://www.ethos-europe.eu/sites/default/files//docs/d4.2_loaded_website_version.pdf</w:t>
        </w:r>
      </w:hyperlink>
      <w:r w:rsidR="006F75D0">
        <w:t xml:space="preserve">. </w:t>
      </w:r>
    </w:p>
    <w:sectPr w:rsidR="00841EFF" w:rsidRPr="00AF36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D486" w14:textId="77777777" w:rsidR="003A4230" w:rsidRDefault="003A4230" w:rsidP="00CD6E27">
      <w:pPr>
        <w:spacing w:after="0" w:line="240" w:lineRule="auto"/>
      </w:pPr>
      <w:r>
        <w:separator/>
      </w:r>
    </w:p>
  </w:endnote>
  <w:endnote w:type="continuationSeparator" w:id="0">
    <w:p w14:paraId="5BB255F5" w14:textId="77777777" w:rsidR="003A4230" w:rsidRDefault="003A4230" w:rsidP="00CD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B6CB6" w14:textId="77777777" w:rsidR="003A4230" w:rsidRDefault="003A4230" w:rsidP="00CD6E27">
      <w:pPr>
        <w:spacing w:after="0" w:line="240" w:lineRule="auto"/>
      </w:pPr>
      <w:r>
        <w:separator/>
      </w:r>
    </w:p>
  </w:footnote>
  <w:footnote w:type="continuationSeparator" w:id="0">
    <w:p w14:paraId="51101D8E" w14:textId="77777777" w:rsidR="003A4230" w:rsidRDefault="003A4230" w:rsidP="00CD6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43B13"/>
    <w:multiLevelType w:val="hybridMultilevel"/>
    <w:tmpl w:val="25081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02B90"/>
    <w:multiLevelType w:val="hybridMultilevel"/>
    <w:tmpl w:val="EAA41D92"/>
    <w:lvl w:ilvl="0" w:tplc="5B041D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F06C6"/>
    <w:rsid w:val="000F6F47"/>
    <w:rsid w:val="00121130"/>
    <w:rsid w:val="001C3006"/>
    <w:rsid w:val="001D3D77"/>
    <w:rsid w:val="002403FC"/>
    <w:rsid w:val="00273E83"/>
    <w:rsid w:val="00274C45"/>
    <w:rsid w:val="00377F0F"/>
    <w:rsid w:val="003A4230"/>
    <w:rsid w:val="003B3C82"/>
    <w:rsid w:val="003D4A24"/>
    <w:rsid w:val="003F0923"/>
    <w:rsid w:val="00414A0E"/>
    <w:rsid w:val="004153F9"/>
    <w:rsid w:val="00477156"/>
    <w:rsid w:val="004869AA"/>
    <w:rsid w:val="00486ADD"/>
    <w:rsid w:val="004E6895"/>
    <w:rsid w:val="005078DC"/>
    <w:rsid w:val="006170BC"/>
    <w:rsid w:val="006212B9"/>
    <w:rsid w:val="00624232"/>
    <w:rsid w:val="00684A3C"/>
    <w:rsid w:val="006C0240"/>
    <w:rsid w:val="006E627A"/>
    <w:rsid w:val="006F6A7F"/>
    <w:rsid w:val="006F75D0"/>
    <w:rsid w:val="007E08CD"/>
    <w:rsid w:val="0081431A"/>
    <w:rsid w:val="00822333"/>
    <w:rsid w:val="00841EFF"/>
    <w:rsid w:val="008B4128"/>
    <w:rsid w:val="009D076B"/>
    <w:rsid w:val="009D47BC"/>
    <w:rsid w:val="00A401CD"/>
    <w:rsid w:val="00A44778"/>
    <w:rsid w:val="00AB5DC8"/>
    <w:rsid w:val="00AF3644"/>
    <w:rsid w:val="00AF59BC"/>
    <w:rsid w:val="00B17903"/>
    <w:rsid w:val="00B5485F"/>
    <w:rsid w:val="00B6210C"/>
    <w:rsid w:val="00B74A0A"/>
    <w:rsid w:val="00C05FB3"/>
    <w:rsid w:val="00C07DA9"/>
    <w:rsid w:val="00C12F9B"/>
    <w:rsid w:val="00CC789E"/>
    <w:rsid w:val="00CD6E27"/>
    <w:rsid w:val="00CF7DFA"/>
    <w:rsid w:val="00D34E93"/>
    <w:rsid w:val="00DD1FA8"/>
    <w:rsid w:val="00E010CB"/>
    <w:rsid w:val="00E07FD4"/>
    <w:rsid w:val="00E555B4"/>
    <w:rsid w:val="00F117AF"/>
    <w:rsid w:val="00F122D2"/>
    <w:rsid w:val="00F323A1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39F31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1E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75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75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6A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pb-eu-w2.wpmucdn.com/blogs.bristol.ac.uk/dist/e/505/files/2019/01/4.2UK-1qh0h01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thos-europe.eu/sites/default/files//docs/d4.2_loaded_website_vers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Pier-Luc</cp:lastModifiedBy>
  <cp:revision>17</cp:revision>
  <dcterms:created xsi:type="dcterms:W3CDTF">2019-04-16T09:18:00Z</dcterms:created>
  <dcterms:modified xsi:type="dcterms:W3CDTF">2020-03-18T12:51:00Z</dcterms:modified>
</cp:coreProperties>
</file>